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E3" w:rsidRPr="00F032E3" w:rsidRDefault="00F032E3" w:rsidP="00F032E3">
      <w:pPr>
        <w:pStyle w:val="NormalnyWeb"/>
        <w:jc w:val="center"/>
        <w:rPr>
          <w:b/>
          <w:sz w:val="40"/>
          <w:szCs w:val="40"/>
        </w:rPr>
      </w:pPr>
      <w:r w:rsidRPr="00F032E3">
        <w:rPr>
          <w:b/>
          <w:sz w:val="40"/>
          <w:szCs w:val="40"/>
        </w:rPr>
        <w:t>REGULAMIN OPŁAT ZA CZESNE W SZKOŁACH MISTRZOSTWA SPORTOWEGO BBTS</w:t>
      </w:r>
    </w:p>
    <w:p w:rsidR="00F032E3" w:rsidRPr="00F032E3" w:rsidRDefault="00F032E3" w:rsidP="00F032E3">
      <w:pPr>
        <w:pStyle w:val="NormalnyWeb"/>
        <w:spacing w:line="360" w:lineRule="auto"/>
        <w:rPr>
          <w:rStyle w:val="Pogrubienie"/>
          <w:sz w:val="36"/>
          <w:szCs w:val="36"/>
        </w:rPr>
      </w:pPr>
    </w:p>
    <w:p w:rsidR="00F032E3" w:rsidRPr="00F032E3" w:rsidRDefault="00F032E3" w:rsidP="00F032E3">
      <w:pPr>
        <w:pStyle w:val="NormalnyWeb"/>
        <w:spacing w:line="360" w:lineRule="auto"/>
        <w:rPr>
          <w:sz w:val="40"/>
          <w:szCs w:val="40"/>
        </w:rPr>
      </w:pPr>
      <w:r w:rsidRPr="00F032E3">
        <w:rPr>
          <w:rStyle w:val="Pogrubienie"/>
          <w:sz w:val="36"/>
          <w:szCs w:val="36"/>
        </w:rPr>
        <w:t>Czesne SPMS i LOMS</w:t>
      </w:r>
    </w:p>
    <w:p w:rsidR="00F032E3" w:rsidRDefault="004528CD" w:rsidP="00F032E3">
      <w:pPr>
        <w:pStyle w:val="NormalnyWeb"/>
        <w:spacing w:line="360" w:lineRule="auto"/>
        <w:jc w:val="both"/>
      </w:pPr>
      <w:r>
        <w:t>Czesne w roku szkolnym 2024 / 2025 wynosi 30</w:t>
      </w:r>
      <w:bookmarkStart w:id="0" w:name="_GoBack"/>
      <w:bookmarkEnd w:id="0"/>
      <w:r w:rsidR="00527C7C">
        <w:t>0</w:t>
      </w:r>
      <w:r w:rsidR="00F032E3">
        <w:t xml:space="preserve"> zł miesięcznie dla uczniów Szkoły Podstawowej i Liceum Ogólnokształcącego. Czesne płatne do 10-ego dnia każdego miesiąca pobierane jest za dwanaście miesięcy w roku kalendarzowym (miesiące wrzesień – sierpień).</w:t>
      </w:r>
      <w:r w:rsidR="00F032E3">
        <w:br/>
        <w:t xml:space="preserve">Umowa o kształcenie dziecka w szkole zawarta pomiędzy rodzicami / opiekunami prawnymi, </w:t>
      </w:r>
      <w:r w:rsidR="00F032E3">
        <w:br/>
        <w:t>a organem prowadzącym zobowiązuje rodziców / prawnych opiekunów do wnoszenia opłat</w:t>
      </w:r>
      <w:r w:rsidR="00F032E3">
        <w:br/>
        <w:t xml:space="preserve">z tytułu czesnego oraz ewentualnych innych opłat takich jak koszty uczestnictwa dziecka </w:t>
      </w:r>
      <w:r w:rsidR="00F032E3">
        <w:br/>
        <w:t xml:space="preserve">w wycieczkach, </w:t>
      </w:r>
      <w:r w:rsidR="005437C3">
        <w:t>spektaklach teatralnych, muzycznych, seansach kinowych, obowiązkowych obozach sportowych oraz częściowe koszty związane z zakupem sprzętu sportowego</w:t>
      </w:r>
      <w:r w:rsidR="00F032E3">
        <w:t xml:space="preserve"> itp. </w:t>
      </w:r>
    </w:p>
    <w:p w:rsidR="00F032E3" w:rsidRDefault="00F032E3" w:rsidP="00F032E3">
      <w:pPr>
        <w:pStyle w:val="NormalnyWeb"/>
        <w:spacing w:line="360" w:lineRule="auto"/>
        <w:jc w:val="both"/>
      </w:pPr>
      <w:r>
        <w:t>Zaległości we wnoszeniu opłat czesnego przekraczające dwa miesiące upoważniają organ prowadzący do rozwiązania umowy o kształcenie dziecka z końcem roku szkolnego lub w jego trakcie, po uprawomocnieniu się decyzji o skreśleniu ucznia z listy uczniów. W szczególnych przypadkach organ prowadzący zastrzega sobie prawo zwolnić danego ucznia z opłat czesnego, na pisemną prośbę rodziców (prawnych opiekunów) wraz z uzasadnieniem, po dołączeniu stosownych dokumentów, potwierdzających trudną sytuację finansową.</w:t>
      </w:r>
    </w:p>
    <w:p w:rsidR="00B2017A" w:rsidRDefault="00B2017A" w:rsidP="00F032E3">
      <w:pPr>
        <w:pStyle w:val="NormalnyWeb"/>
        <w:rPr>
          <w:rStyle w:val="Pogrubienie"/>
        </w:rPr>
      </w:pPr>
    </w:p>
    <w:p w:rsidR="00B2017A" w:rsidRDefault="00F032E3" w:rsidP="00E72D57">
      <w:pPr>
        <w:pStyle w:val="NormalnyWeb"/>
      </w:pPr>
      <w:r w:rsidRPr="00B97A7B">
        <w:rPr>
          <w:b/>
          <w:bCs/>
        </w:rPr>
        <w:t xml:space="preserve">Wpłat należy dokonywać </w:t>
      </w:r>
      <w:r w:rsidR="00E72D57">
        <w:rPr>
          <w:b/>
          <w:bCs/>
        </w:rPr>
        <w:t xml:space="preserve">w systemie </w:t>
      </w:r>
      <w:proofErr w:type="spellStart"/>
      <w:r w:rsidR="00E72D57">
        <w:rPr>
          <w:b/>
          <w:bCs/>
        </w:rPr>
        <w:t>ProTrainUp</w:t>
      </w:r>
      <w:proofErr w:type="spellEnd"/>
      <w:r w:rsidR="00E72D57">
        <w:rPr>
          <w:b/>
          <w:bCs/>
        </w:rPr>
        <w:t>.</w:t>
      </w:r>
    </w:p>
    <w:p w:rsidR="00B2017A" w:rsidRDefault="00B2017A" w:rsidP="00F032E3">
      <w:pPr>
        <w:pStyle w:val="NormalnyWeb"/>
      </w:pPr>
    </w:p>
    <w:sectPr w:rsidR="00B2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E3"/>
    <w:rsid w:val="00095024"/>
    <w:rsid w:val="00132095"/>
    <w:rsid w:val="004528CD"/>
    <w:rsid w:val="00527C7C"/>
    <w:rsid w:val="005437C3"/>
    <w:rsid w:val="00B2017A"/>
    <w:rsid w:val="00B74E8E"/>
    <w:rsid w:val="00B77567"/>
    <w:rsid w:val="00B97A7B"/>
    <w:rsid w:val="00E72D57"/>
    <w:rsid w:val="00F0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AD72"/>
  <w15:chartTrackingRefBased/>
  <w15:docId w15:val="{1327DB17-7009-4FF0-A05F-174DF3B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32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2024-04-09T07:50:00Z</cp:lastPrinted>
  <dcterms:created xsi:type="dcterms:W3CDTF">2021-06-07T08:40:00Z</dcterms:created>
  <dcterms:modified xsi:type="dcterms:W3CDTF">2024-04-09T07:51:00Z</dcterms:modified>
</cp:coreProperties>
</file>